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A2E" w:rsidRPr="00206B56" w:rsidRDefault="00282A2E" w:rsidP="00206B56">
      <w:pPr>
        <w:pStyle w:val="Heading1"/>
        <w:spacing w:after="120"/>
        <w:ind w:left="0"/>
        <w:rPr>
          <w:rFonts w:asciiTheme="minorHAnsi" w:hAnsiTheme="minorHAnsi" w:cstheme="minorHAnsi"/>
          <w:b/>
          <w:sz w:val="32"/>
          <w:szCs w:val="32"/>
        </w:rPr>
      </w:pPr>
      <w:r w:rsidRPr="00206B56">
        <w:rPr>
          <w:rFonts w:asciiTheme="minorHAnsi" w:hAnsiTheme="minorHAnsi" w:cstheme="minorHAnsi"/>
          <w:b/>
          <w:sz w:val="32"/>
          <w:szCs w:val="32"/>
        </w:rPr>
        <w:t>Action summary</w:t>
      </w:r>
    </w:p>
    <w:p w:rsidR="00282A2E" w:rsidRDefault="00282A2E" w:rsidP="00282A2E">
      <w:pPr>
        <w:pStyle w:val="GreyIntroduction"/>
        <w:spacing w:after="0" w:line="240" w:lineRule="exact"/>
        <w:rPr>
          <w:rFonts w:asciiTheme="minorHAnsi" w:hAnsiTheme="minorHAnsi"/>
          <w:color w:val="auto"/>
          <w:sz w:val="22"/>
          <w:lang w:val="en-US"/>
        </w:rPr>
      </w:pPr>
      <w:r w:rsidRPr="005F4C0F">
        <w:rPr>
          <w:rFonts w:asciiTheme="minorHAnsi" w:hAnsiTheme="minorHAnsi"/>
          <w:color w:val="auto"/>
          <w:sz w:val="22"/>
          <w:lang w:val="en-US"/>
        </w:rPr>
        <w:t>An action summary will allow you to prioritise your advisory boards suggested next steps. Make the actions time-bound, for example to be completed before the next meeting, and delegate each action to the relevant advisory board member. Bear in mind that your advisory board members are there to advise you only. They are not there to instruct you or make decisions on your behalf or your organisation’s behalf. You may find that an action summary is more useful than a work</w:t>
      </w:r>
      <w:r>
        <w:rPr>
          <w:rFonts w:asciiTheme="minorHAnsi" w:hAnsiTheme="minorHAnsi"/>
          <w:color w:val="auto"/>
          <w:sz w:val="22"/>
          <w:lang w:val="en-US"/>
        </w:rPr>
        <w:t xml:space="preserve"> </w:t>
      </w:r>
      <w:r w:rsidRPr="005F4C0F">
        <w:rPr>
          <w:rFonts w:asciiTheme="minorHAnsi" w:hAnsiTheme="minorHAnsi"/>
          <w:color w:val="auto"/>
          <w:sz w:val="22"/>
          <w:lang w:val="en-US"/>
        </w:rPr>
        <w:t>plan or vice versa. You may also decide that you don’t need either – it will depend on the context your advisory board exists in and what y</w:t>
      </w:r>
      <w:r>
        <w:rPr>
          <w:rFonts w:asciiTheme="minorHAnsi" w:hAnsiTheme="minorHAnsi"/>
          <w:color w:val="auto"/>
          <w:sz w:val="22"/>
          <w:lang w:val="en-US"/>
        </w:rPr>
        <w:t>ou need them t</w:t>
      </w:r>
      <w:bookmarkStart w:id="0" w:name="_GoBack"/>
      <w:bookmarkEnd w:id="0"/>
      <w:r>
        <w:rPr>
          <w:rFonts w:asciiTheme="minorHAnsi" w:hAnsiTheme="minorHAnsi"/>
          <w:color w:val="auto"/>
          <w:sz w:val="22"/>
          <w:lang w:val="en-US"/>
        </w:rPr>
        <w:t>o help you with.</w:t>
      </w:r>
    </w:p>
    <w:p w:rsidR="00282A2E" w:rsidRPr="005F4C0F" w:rsidRDefault="00282A2E" w:rsidP="00282A2E">
      <w:pPr>
        <w:pStyle w:val="GreyIntroduction"/>
        <w:spacing w:after="0" w:line="240" w:lineRule="exact"/>
        <w:rPr>
          <w:rFonts w:asciiTheme="minorHAnsi" w:hAnsiTheme="minorHAnsi"/>
          <w:color w:val="auto"/>
          <w:sz w:val="22"/>
          <w:lang w:val="en-US"/>
        </w:rPr>
      </w:pPr>
    </w:p>
    <w:p w:rsidR="00282A2E" w:rsidRDefault="00282A2E" w:rsidP="00282A2E">
      <w:r>
        <w:t xml:space="preserve">The example below is an action summary that might be useful for an advisory board with a customer growth focus. It can be easily modified to suit other advisory board situations such as one that has been established for a major project by a formal company board. </w:t>
      </w:r>
    </w:p>
    <w:p w:rsidR="00282A2E" w:rsidRDefault="00206B56" w:rsidP="00282A2E">
      <w:r>
        <w:pict>
          <v:rect id="_x0000_i1025" style="width:0;height:1.5pt" o:hralign="center" o:hrstd="t" o:hr="t" fillcolor="#a0a0a0" stroked="f"/>
        </w:pict>
      </w:r>
    </w:p>
    <w:p w:rsidR="00282A2E" w:rsidRDefault="00282A2E" w:rsidP="00282A2E"/>
    <w:p w:rsidR="00282A2E" w:rsidRDefault="00282A2E" w:rsidP="00282A2E">
      <w:r>
        <w:rPr>
          <w:noProof/>
          <w:lang w:val="en-NZ" w:eastAsia="en-NZ"/>
        </w:rPr>
        <mc:AlternateContent>
          <mc:Choice Requires="wpg">
            <w:drawing>
              <wp:anchor distT="0" distB="0" distL="114300" distR="114300" simplePos="0" relativeHeight="251659264" behindDoc="0" locked="0" layoutInCell="1" allowOverlap="1" wp14:anchorId="3E84E549" wp14:editId="0B5CEDBA">
                <wp:simplePos x="0" y="0"/>
                <wp:positionH relativeFrom="column">
                  <wp:posOffset>2320119</wp:posOffset>
                </wp:positionH>
                <wp:positionV relativeFrom="paragraph">
                  <wp:posOffset>107817</wp:posOffset>
                </wp:positionV>
                <wp:extent cx="2793242" cy="798195"/>
                <wp:effectExtent l="38100" t="0" r="26670" b="20955"/>
                <wp:wrapNone/>
                <wp:docPr id="28" name="Group 28"/>
                <wp:cNvGraphicFramePr/>
                <a:graphic xmlns:a="http://schemas.openxmlformats.org/drawingml/2006/main">
                  <a:graphicData uri="http://schemas.microsoft.com/office/word/2010/wordprocessingGroup">
                    <wpg:wgp>
                      <wpg:cNvGrpSpPr/>
                      <wpg:grpSpPr>
                        <a:xfrm>
                          <a:off x="0" y="0"/>
                          <a:ext cx="2793242" cy="798195"/>
                          <a:chOff x="102375" y="131246"/>
                          <a:chExt cx="2793724" cy="798829"/>
                        </a:xfrm>
                      </wpg:grpSpPr>
                      <wps:wsp>
                        <wps:cNvPr id="29" name="Text Box 2"/>
                        <wps:cNvSpPr txBox="1">
                          <a:spLocks noChangeArrowheads="1"/>
                        </wps:cNvSpPr>
                        <wps:spPr bwMode="auto">
                          <a:xfrm>
                            <a:off x="617085" y="131246"/>
                            <a:ext cx="2279014" cy="798829"/>
                          </a:xfrm>
                          <a:prstGeom prst="rect">
                            <a:avLst/>
                          </a:prstGeom>
                          <a:solidFill>
                            <a:srgbClr val="FFFFFF"/>
                          </a:solidFill>
                          <a:ln w="9525">
                            <a:solidFill>
                              <a:srgbClr val="000000"/>
                            </a:solidFill>
                            <a:miter lim="800000"/>
                            <a:headEnd/>
                            <a:tailEnd/>
                          </a:ln>
                        </wps:spPr>
                        <wps:txbx>
                          <w:txbxContent>
                            <w:p w:rsidR="00282A2E" w:rsidRPr="00106F1B" w:rsidRDefault="00282A2E" w:rsidP="00282A2E">
                              <w:pPr>
                                <w:jc w:val="center"/>
                                <w:rPr>
                                  <w:sz w:val="18"/>
                                </w:rPr>
                              </w:pPr>
                              <w:r w:rsidRPr="00106F1B">
                                <w:rPr>
                                  <w:sz w:val="18"/>
                                </w:rPr>
                                <w:t xml:space="preserve">Make these </w:t>
                              </w:r>
                              <w:r>
                                <w:rPr>
                                  <w:sz w:val="18"/>
                                </w:rPr>
                                <w:t>actions</w:t>
                              </w:r>
                              <w:r w:rsidRPr="00106F1B">
                                <w:rPr>
                                  <w:sz w:val="18"/>
                                </w:rPr>
                                <w:t xml:space="preserve"> as transparent as possible so responsible advisory board members know exactly what they are tasked with and the remaining members know what to expect</w:t>
                              </w:r>
                            </w:p>
                          </w:txbxContent>
                        </wps:txbx>
                        <wps:bodyPr rot="0" vert="horz" wrap="square" lIns="91440" tIns="45720" rIns="91440" bIns="45720" anchor="t" anchorCtr="0">
                          <a:spAutoFit/>
                        </wps:bodyPr>
                      </wps:wsp>
                      <wps:wsp>
                        <wps:cNvPr id="30" name="Straight Connector 30"/>
                        <wps:cNvCnPr/>
                        <wps:spPr>
                          <a:xfrm flipH="1">
                            <a:off x="102375" y="426684"/>
                            <a:ext cx="514765" cy="394322"/>
                          </a:xfrm>
                          <a:prstGeom prst="line">
                            <a:avLst/>
                          </a:prstGeom>
                          <a:ln>
                            <a:tailEnd type="ova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8" o:spid="_x0000_s1026" style="position:absolute;margin-left:182.7pt;margin-top:8.5pt;width:219.95pt;height:62.85pt;z-index:251659264;mso-width-relative:margin;mso-height-relative:margin" coordorigin="1023,1312" coordsize="27937,7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">
                <v:shapetype id="_x0000_t202" coordsize="21600,21600" o:spt="202" path="m,l,21600r21600,l21600,xe">
                  <v:stroke joinstyle="miter"/>
                  <v:path gradientshapeok="t" o:connecttype="rect"/>
                </v:shapetype>
                <v:shape id="Text Box 2" o:spid="_x0000_s1027" type="#_x0000_t202" style="position:absolute;left:6170;top:1312;width:22790;height:7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uLeMQA&#10;AADbAAAADwAAAGRycy9kb3ducmV2LnhtbESPQWsCMRSE7wX/Q3iF3jRboVJXo4gi9FargvT2mjw3&#10;i5uXdRPX1V/fFIQeh5n5hpnOO1eJlppQelbwOshAEGtvSi4U7Hfr/juIEJENVp5JwY0CzGe9pynm&#10;xl/5i9ptLESCcMhRgY2xzqUM2pLDMPA1cfKOvnEYk2wKaRq8Jrir5DDLRtJhyWnBYk1LS/q0vTgF&#10;YbU51/q4+TlZc7t/rto3fVh/K/Xy3C0mICJ18T/8aH8YBcMx/H1JP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i3jEAAAA2wAAAA8AAAAAAAAAAAAAAAAAmAIAAGRycy9k&#10;b3ducmV2LnhtbFBLBQYAAAAABAAEAPUAAACJAwAAAAA=&#10;">
                  <v:textbox style="mso-fit-shape-to-text:t">
                    <w:txbxContent>
                      <w:p w:rsidR="00282A2E" w:rsidRPr="00106F1B" w:rsidRDefault="00282A2E" w:rsidP="00282A2E">
                        <w:pPr>
                          <w:jc w:val="center"/>
                          <w:rPr>
                            <w:sz w:val="18"/>
                          </w:rPr>
                        </w:pPr>
                        <w:r w:rsidRPr="00106F1B">
                          <w:rPr>
                            <w:sz w:val="18"/>
                          </w:rPr>
                          <w:t xml:space="preserve">Make these </w:t>
                        </w:r>
                        <w:r>
                          <w:rPr>
                            <w:sz w:val="18"/>
                          </w:rPr>
                          <w:t>actions</w:t>
                        </w:r>
                        <w:r w:rsidRPr="00106F1B">
                          <w:rPr>
                            <w:sz w:val="18"/>
                          </w:rPr>
                          <w:t xml:space="preserve"> as transparent as possible so responsible advisory board members know exactly what they are tasked with and the remaining members know what to expect</w:t>
                        </w:r>
                      </w:p>
                    </w:txbxContent>
                  </v:textbox>
                </v:shape>
                <v:line id="Straight Connector 30" o:spid="_x0000_s1028" style="position:absolute;flip:x;visibility:visible;mso-wrap-style:square" from="1023,4266" to="6171,8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bg/MAAAADbAAAADwAAAGRycy9kb3ducmV2LnhtbERPTWvCQBC9C/6HZYTedJMWpKSuIQqF&#10;9FKp2p6H7DSJZmdDdhvTf+8cCj0+3vcmn1ynRhpC69lAukpAEVfetlwbOJ9el8+gQkS22HkmA78U&#10;IN/OZxvMrL/xB43HWCsJ4ZChgSbGPtM6VA05DCvfEwv37QeHUeBQazvgTcJdpx+TZK0dtiwNDfa0&#10;b6i6Hn+cgacvXtfF5/vbWI5pwKm4HMrdyZiHxVS8gIo0xX/xn7u04pP18kV+gN7e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hm4PzAAAAA2wAAAA8AAAAAAAAAAAAAAAAA&#10;oQIAAGRycy9kb3ducmV2LnhtbFBLBQYAAAAABAAEAPkAAACOAwAAAAA=&#10;" strokecolor="black [3040]">
                  <v:stroke endarrow="oval"/>
                </v:line>
              </v:group>
            </w:pict>
          </mc:Fallback>
        </mc:AlternateContent>
      </w:r>
      <w:r w:rsidRPr="005F4C0F">
        <w:rPr>
          <w:rFonts w:cstheme="minorHAnsi"/>
          <w:b/>
          <w:sz w:val="26"/>
          <w:szCs w:val="26"/>
        </w:rPr>
        <w:t>Example</w:t>
      </w:r>
    </w:p>
    <w:p w:rsidR="00282A2E" w:rsidRDefault="00282A2E" w:rsidP="00282A2E"/>
    <w:tbl>
      <w:tblPr>
        <w:tblStyle w:val="TableGrid"/>
        <w:tblW w:w="932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89"/>
        <w:gridCol w:w="1610"/>
        <w:gridCol w:w="2979"/>
        <w:gridCol w:w="1276"/>
        <w:gridCol w:w="2268"/>
      </w:tblGrid>
      <w:tr w:rsidR="00282A2E" w:rsidTr="00B277D3">
        <w:tc>
          <w:tcPr>
            <w:tcW w:w="9322" w:type="dxa"/>
            <w:gridSpan w:val="5"/>
          </w:tcPr>
          <w:p w:rsidR="00282A2E" w:rsidRDefault="00282A2E" w:rsidP="00B277D3">
            <w:pPr>
              <w:pStyle w:val="TableTextBold"/>
            </w:pPr>
            <w:r>
              <w:t>Date of summary</w:t>
            </w:r>
          </w:p>
          <w:p w:rsidR="00282A2E" w:rsidRPr="00D33604" w:rsidRDefault="00282A2E" w:rsidP="00B277D3">
            <w:pPr>
              <w:pStyle w:val="TableTextBold"/>
              <w:rPr>
                <w:b w:val="0"/>
              </w:rPr>
            </w:pPr>
            <w:r>
              <w:rPr>
                <w:b w:val="0"/>
              </w:rPr>
              <w:t>DD.MM.YY</w:t>
            </w:r>
          </w:p>
        </w:tc>
      </w:tr>
      <w:tr w:rsidR="00282A2E" w:rsidTr="00B277D3">
        <w:tc>
          <w:tcPr>
            <w:tcW w:w="1189" w:type="dxa"/>
          </w:tcPr>
          <w:p w:rsidR="00282A2E" w:rsidRDefault="00282A2E" w:rsidP="00B277D3">
            <w:pPr>
              <w:pStyle w:val="TableTextBold"/>
            </w:pPr>
            <w:r>
              <w:t>Date Assigned</w:t>
            </w:r>
          </w:p>
        </w:tc>
        <w:tc>
          <w:tcPr>
            <w:tcW w:w="1610" w:type="dxa"/>
          </w:tcPr>
          <w:p w:rsidR="00282A2E" w:rsidRPr="00B269DD" w:rsidRDefault="00282A2E" w:rsidP="00B277D3">
            <w:pPr>
              <w:pStyle w:val="TableTextBold"/>
            </w:pPr>
            <w:r w:rsidRPr="00B269DD">
              <w:t>Responsible</w:t>
            </w:r>
          </w:p>
        </w:tc>
        <w:tc>
          <w:tcPr>
            <w:tcW w:w="2979" w:type="dxa"/>
          </w:tcPr>
          <w:p w:rsidR="00282A2E" w:rsidRPr="00B269DD" w:rsidRDefault="00282A2E" w:rsidP="00B277D3">
            <w:pPr>
              <w:pStyle w:val="TableTextBold"/>
            </w:pPr>
            <w:r>
              <w:t>Actions</w:t>
            </w:r>
          </w:p>
        </w:tc>
        <w:tc>
          <w:tcPr>
            <w:tcW w:w="1276" w:type="dxa"/>
          </w:tcPr>
          <w:p w:rsidR="00282A2E" w:rsidRPr="00B269DD" w:rsidRDefault="00282A2E" w:rsidP="00B277D3">
            <w:pPr>
              <w:pStyle w:val="TableTextBold"/>
            </w:pPr>
            <w:r w:rsidRPr="00B269DD">
              <w:t>Due Date</w:t>
            </w:r>
          </w:p>
        </w:tc>
        <w:tc>
          <w:tcPr>
            <w:tcW w:w="2268" w:type="dxa"/>
          </w:tcPr>
          <w:p w:rsidR="00282A2E" w:rsidRPr="00B269DD" w:rsidRDefault="00282A2E" w:rsidP="00B277D3">
            <w:pPr>
              <w:pStyle w:val="TableTextBold"/>
            </w:pPr>
            <w:r w:rsidRPr="00B269DD">
              <w:t>Comments</w:t>
            </w:r>
          </w:p>
        </w:tc>
      </w:tr>
      <w:tr w:rsidR="00282A2E" w:rsidTr="00B277D3">
        <w:tc>
          <w:tcPr>
            <w:tcW w:w="1189" w:type="dxa"/>
          </w:tcPr>
          <w:p w:rsidR="00282A2E" w:rsidRPr="00F85F38" w:rsidRDefault="00282A2E" w:rsidP="00B277D3">
            <w:pPr>
              <w:pStyle w:val="TableTextBold"/>
              <w:rPr>
                <w:b w:val="0"/>
              </w:rPr>
            </w:pPr>
            <w:r>
              <w:rPr>
                <w:b w:val="0"/>
              </w:rPr>
              <w:t>DD.MM.YY</w:t>
            </w:r>
          </w:p>
        </w:tc>
        <w:tc>
          <w:tcPr>
            <w:tcW w:w="1610" w:type="dxa"/>
          </w:tcPr>
          <w:p w:rsidR="00282A2E" w:rsidRDefault="00282A2E" w:rsidP="00B277D3">
            <w:pPr>
              <w:pStyle w:val="TableTextBold"/>
              <w:rPr>
                <w:b w:val="0"/>
              </w:rPr>
            </w:pPr>
            <w:r>
              <w:rPr>
                <w:b w:val="0"/>
              </w:rPr>
              <w:t>Bob</w:t>
            </w:r>
          </w:p>
          <w:p w:rsidR="00282A2E" w:rsidRPr="00D33604" w:rsidRDefault="00282A2E" w:rsidP="00B277D3">
            <w:pPr>
              <w:pStyle w:val="TableTextBold"/>
              <w:rPr>
                <w:b w:val="0"/>
              </w:rPr>
            </w:pPr>
            <w:r>
              <w:rPr>
                <w:b w:val="0"/>
              </w:rPr>
              <w:t>(marketing)</w:t>
            </w:r>
          </w:p>
        </w:tc>
        <w:tc>
          <w:tcPr>
            <w:tcW w:w="2979" w:type="dxa"/>
          </w:tcPr>
          <w:p w:rsidR="00282A2E" w:rsidRPr="00740425" w:rsidRDefault="00282A2E" w:rsidP="00B277D3">
            <w:pPr>
              <w:pStyle w:val="TableTextBold"/>
              <w:rPr>
                <w:b w:val="0"/>
              </w:rPr>
            </w:pPr>
            <w:r w:rsidRPr="00740425">
              <w:rPr>
                <w:b w:val="0"/>
                <w:lang w:val="en-US"/>
              </w:rPr>
              <w:t>Provide recommendations on which media to use to reach the target market in Australia, and suggest state by state priorities for the roll-out.</w:t>
            </w:r>
          </w:p>
        </w:tc>
        <w:tc>
          <w:tcPr>
            <w:tcW w:w="1276" w:type="dxa"/>
          </w:tcPr>
          <w:p w:rsidR="00282A2E" w:rsidRDefault="00282A2E" w:rsidP="00B277D3">
            <w:pPr>
              <w:pStyle w:val="TableText"/>
            </w:pPr>
            <w:r>
              <w:rPr>
                <w:noProof/>
                <w:lang w:val="en-NZ" w:eastAsia="en-NZ"/>
              </w:rPr>
              <mc:AlternateContent>
                <mc:Choice Requires="wpg">
                  <w:drawing>
                    <wp:anchor distT="0" distB="0" distL="114300" distR="114300" simplePos="0" relativeHeight="251660288" behindDoc="0" locked="0" layoutInCell="1" allowOverlap="1" wp14:anchorId="0718A1A3" wp14:editId="56FD8C02">
                      <wp:simplePos x="0" y="0"/>
                      <wp:positionH relativeFrom="column">
                        <wp:posOffset>396240</wp:posOffset>
                      </wp:positionH>
                      <wp:positionV relativeFrom="paragraph">
                        <wp:posOffset>215900</wp:posOffset>
                      </wp:positionV>
                      <wp:extent cx="2248535" cy="658495"/>
                      <wp:effectExtent l="38100" t="0" r="18415" b="27305"/>
                      <wp:wrapNone/>
                      <wp:docPr id="31" name="Group 31"/>
                      <wp:cNvGraphicFramePr/>
                      <a:graphic xmlns:a="http://schemas.openxmlformats.org/drawingml/2006/main">
                        <a:graphicData uri="http://schemas.microsoft.com/office/word/2010/wordprocessingGroup">
                          <wpg:wgp>
                            <wpg:cNvGrpSpPr/>
                            <wpg:grpSpPr>
                              <a:xfrm>
                                <a:off x="0" y="0"/>
                                <a:ext cx="2248535" cy="658495"/>
                                <a:chOff x="647527" y="0"/>
                                <a:chExt cx="2248707" cy="659129"/>
                              </a:xfrm>
                            </wpg:grpSpPr>
                            <wps:wsp>
                              <wps:cNvPr id="288" name="Text Box 2"/>
                              <wps:cNvSpPr txBox="1">
                                <a:spLocks noChangeArrowheads="1"/>
                              </wps:cNvSpPr>
                              <wps:spPr bwMode="auto">
                                <a:xfrm>
                                  <a:off x="1371600" y="0"/>
                                  <a:ext cx="1524634" cy="659129"/>
                                </a:xfrm>
                                <a:prstGeom prst="rect">
                                  <a:avLst/>
                                </a:prstGeom>
                                <a:solidFill>
                                  <a:srgbClr val="FFFFFF"/>
                                </a:solidFill>
                                <a:ln w="9525">
                                  <a:solidFill>
                                    <a:srgbClr val="000000"/>
                                  </a:solidFill>
                                  <a:miter lim="800000"/>
                                  <a:headEnd/>
                                  <a:tailEnd/>
                                </a:ln>
                              </wps:spPr>
                              <wps:txbx>
                                <w:txbxContent>
                                  <w:p w:rsidR="00282A2E" w:rsidRPr="00106F1B" w:rsidRDefault="00282A2E" w:rsidP="00282A2E">
                                    <w:pPr>
                                      <w:jc w:val="center"/>
                                      <w:rPr>
                                        <w:sz w:val="18"/>
                                      </w:rPr>
                                    </w:pPr>
                                    <w:r w:rsidRPr="00106F1B">
                                      <w:rPr>
                                        <w:sz w:val="18"/>
                                      </w:rPr>
                                      <w:t xml:space="preserve">Make </w:t>
                                    </w:r>
                                    <w:r>
                                      <w:rPr>
                                        <w:sz w:val="18"/>
                                      </w:rPr>
                                      <w:t>each action realistically time-bound to help keep advisory board meetings/sessions on track</w:t>
                                    </w:r>
                                  </w:p>
                                </w:txbxContent>
                              </wps:txbx>
                              <wps:bodyPr rot="0" vert="horz" wrap="square" lIns="91440" tIns="45720" rIns="91440" bIns="45720" anchor="t" anchorCtr="0">
                                <a:spAutoFit/>
                              </wps:bodyPr>
                            </wps:wsp>
                            <wps:wsp>
                              <wps:cNvPr id="289" name="Straight Connector 289"/>
                              <wps:cNvCnPr/>
                              <wps:spPr>
                                <a:xfrm flipH="1">
                                  <a:off x="647527" y="243605"/>
                                  <a:ext cx="723911" cy="0"/>
                                </a:xfrm>
                                <a:prstGeom prst="line">
                                  <a:avLst/>
                                </a:prstGeom>
                                <a:ln>
                                  <a:tailEnd type="oval"/>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1" o:spid="_x0000_s1029" style="position:absolute;margin-left:31.2pt;margin-top:17pt;width:177.05pt;height:51.85pt;z-index:251660288;mso-width-relative:margin;mso-height-relative:margin" coordorigin="6475" coordsize="22487,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">
                      <v:shape id="Text Box 2" o:spid="_x0000_s1030" type="#_x0000_t202" style="position:absolute;left:13716;width:15246;height:6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BjmcIA&#10;AADcAAAADwAAAGRycy9kb3ducmV2LnhtbERPz2vCMBS+D/Y/hCfstqYKG9KZFlEEb3NOEG9vybMp&#10;Ni9dE2vdX78cBjt+fL8X1ehaMVAfGs8KplkOglh703Ct4PC5eZ6DCBHZYOuZFNwpQFU+PiywMP7G&#10;HzTsYy1SCIcCFdgYu0LKoC05DJnviBN39r3DmGBfS9PjLYW7Vs7y/FU6bDg1WOxoZUlf9lenIKx3&#10;350+774u1tx/3tfDiz5uTko9TcblG4hIY/wX/7m3RsFsntamM+kIy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0GOZwgAAANwAAAAPAAAAAAAAAAAAAAAAAJgCAABkcnMvZG93&#10;bnJldi54bWxQSwUGAAAAAAQABAD1AAAAhwMAAAAA&#10;">
                        <v:textbox style="mso-fit-shape-to-text:t">
                          <w:txbxContent>
                            <w:p w:rsidR="00282A2E" w:rsidRPr="00106F1B" w:rsidRDefault="00282A2E" w:rsidP="00282A2E">
                              <w:pPr>
                                <w:jc w:val="center"/>
                                <w:rPr>
                                  <w:sz w:val="18"/>
                                </w:rPr>
                              </w:pPr>
                              <w:r w:rsidRPr="00106F1B">
                                <w:rPr>
                                  <w:sz w:val="18"/>
                                </w:rPr>
                                <w:t xml:space="preserve">Make </w:t>
                              </w:r>
                              <w:r>
                                <w:rPr>
                                  <w:sz w:val="18"/>
                                </w:rPr>
                                <w:t>each action realistically time-bound to help keep advisory board meetings/sessions on track</w:t>
                              </w:r>
                            </w:p>
                          </w:txbxContent>
                        </v:textbox>
                      </v:shape>
                      <v:line id="Straight Connector 289" o:spid="_x0000_s1031" style="position:absolute;flip:x;visibility:visible;mso-wrap-style:square" from="6475,2436" to="13714,2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i51sUAAADcAAAADwAAAGRycy9kb3ducmV2LnhtbESPQWvCQBSE7wX/w/KE3urGFEIaXSUK&#10;hfTSUq2eH9lnEs2+Ddltkv77bqHgcZiZb5j1djKtGKh3jWUFy0UEgri0uuFKwdfx9SkF4TyyxtYy&#10;KfghB9vN7GGNmbYjf9Jw8JUIEHYZKqi97zIpXVmTQbewHXHwLrY36IPsK6l7HAPctDKOokQabDgs&#10;1NjRvqbydvg2Cp7PnFT56f1tKIalwym/fhS7o1KP8ylfgfA0+Xv4v11oBXH6An9nwhG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i51sUAAADcAAAADwAAAAAAAAAA&#10;AAAAAAChAgAAZHJzL2Rvd25yZXYueG1sUEsFBgAAAAAEAAQA+QAAAJMDAAAAAA==&#10;" strokecolor="black [3040]">
                        <v:stroke endarrow="oval"/>
                      </v:line>
                    </v:group>
                  </w:pict>
                </mc:Fallback>
              </mc:AlternateContent>
            </w:r>
            <w:r>
              <w:t>DD.MM.YY</w:t>
            </w:r>
          </w:p>
        </w:tc>
        <w:tc>
          <w:tcPr>
            <w:tcW w:w="2268" w:type="dxa"/>
          </w:tcPr>
          <w:p w:rsidR="00282A2E" w:rsidRPr="00D33604" w:rsidRDefault="00282A2E" w:rsidP="00B277D3">
            <w:pPr>
              <w:pStyle w:val="TableTextBold"/>
              <w:rPr>
                <w:b w:val="0"/>
              </w:rPr>
            </w:pPr>
          </w:p>
        </w:tc>
      </w:tr>
      <w:tr w:rsidR="00282A2E" w:rsidTr="00B277D3">
        <w:tc>
          <w:tcPr>
            <w:tcW w:w="1189" w:type="dxa"/>
          </w:tcPr>
          <w:p w:rsidR="00282A2E" w:rsidRPr="00F85F38" w:rsidRDefault="00282A2E" w:rsidP="00B277D3">
            <w:pPr>
              <w:pStyle w:val="TableText"/>
            </w:pPr>
            <w:r>
              <w:t>DD.MM.YY</w:t>
            </w:r>
          </w:p>
        </w:tc>
        <w:tc>
          <w:tcPr>
            <w:tcW w:w="1610" w:type="dxa"/>
          </w:tcPr>
          <w:p w:rsidR="00282A2E" w:rsidRDefault="00282A2E" w:rsidP="00B277D3">
            <w:pPr>
              <w:pStyle w:val="TableText"/>
              <w:spacing w:after="0"/>
              <w:ind w:left="34"/>
            </w:pPr>
            <w:r>
              <w:t>Keith</w:t>
            </w:r>
          </w:p>
          <w:p w:rsidR="00282A2E" w:rsidRPr="00D33604" w:rsidRDefault="00282A2E" w:rsidP="00B277D3">
            <w:pPr>
              <w:pStyle w:val="TableText"/>
              <w:spacing w:after="0"/>
              <w:ind w:left="34"/>
            </w:pPr>
            <w:r>
              <w:t>(logistics)</w:t>
            </w:r>
          </w:p>
        </w:tc>
        <w:tc>
          <w:tcPr>
            <w:tcW w:w="2979" w:type="dxa"/>
          </w:tcPr>
          <w:p w:rsidR="00282A2E" w:rsidRPr="00740425" w:rsidRDefault="00282A2E" w:rsidP="00B277D3">
            <w:r w:rsidRPr="00740425">
              <w:t>Provide options for building up inventory for the Australian launch, including just-in-time deliveries and airfreighting, and considering the impact on cash flow.</w:t>
            </w:r>
          </w:p>
        </w:tc>
        <w:tc>
          <w:tcPr>
            <w:tcW w:w="1276" w:type="dxa"/>
          </w:tcPr>
          <w:p w:rsidR="00282A2E" w:rsidRDefault="00282A2E" w:rsidP="00B277D3">
            <w:pPr>
              <w:pStyle w:val="TableText"/>
            </w:pPr>
            <w:r>
              <w:t>DD.MM.YY</w:t>
            </w:r>
          </w:p>
        </w:tc>
        <w:tc>
          <w:tcPr>
            <w:tcW w:w="2268" w:type="dxa"/>
          </w:tcPr>
          <w:p w:rsidR="00282A2E" w:rsidRPr="00D33604" w:rsidRDefault="00282A2E" w:rsidP="00B277D3">
            <w:pPr>
              <w:pStyle w:val="TableText"/>
              <w:ind w:left="33"/>
            </w:pPr>
          </w:p>
        </w:tc>
      </w:tr>
      <w:tr w:rsidR="00282A2E" w:rsidTr="00B277D3">
        <w:tc>
          <w:tcPr>
            <w:tcW w:w="1189" w:type="dxa"/>
          </w:tcPr>
          <w:p w:rsidR="00282A2E" w:rsidRDefault="00282A2E" w:rsidP="00B277D3">
            <w:pPr>
              <w:pStyle w:val="TableText"/>
            </w:pPr>
            <w:r>
              <w:t>DD.MM.YY</w:t>
            </w:r>
          </w:p>
        </w:tc>
        <w:tc>
          <w:tcPr>
            <w:tcW w:w="1610" w:type="dxa"/>
          </w:tcPr>
          <w:p w:rsidR="00282A2E" w:rsidRDefault="00282A2E" w:rsidP="00B277D3">
            <w:pPr>
              <w:pStyle w:val="TableText"/>
              <w:spacing w:after="0"/>
              <w:ind w:left="34"/>
            </w:pPr>
            <w:r>
              <w:t>Raoul</w:t>
            </w:r>
          </w:p>
          <w:p w:rsidR="00282A2E" w:rsidRDefault="00282A2E" w:rsidP="00B277D3">
            <w:pPr>
              <w:pStyle w:val="TableText"/>
              <w:spacing w:after="0"/>
              <w:ind w:left="34"/>
            </w:pPr>
            <w:r>
              <w:t>(production)</w:t>
            </w:r>
          </w:p>
        </w:tc>
        <w:tc>
          <w:tcPr>
            <w:tcW w:w="2979" w:type="dxa"/>
          </w:tcPr>
          <w:p w:rsidR="00282A2E" w:rsidRPr="00740425" w:rsidRDefault="00282A2E" w:rsidP="00B277D3">
            <w:r w:rsidRPr="00740425">
              <w:t>Make recommendations about the merits of subcontracting the manufacture of sub-components, taking into consideration cost and quality implications.</w:t>
            </w:r>
          </w:p>
        </w:tc>
        <w:tc>
          <w:tcPr>
            <w:tcW w:w="1276" w:type="dxa"/>
          </w:tcPr>
          <w:p w:rsidR="00282A2E" w:rsidRDefault="00282A2E" w:rsidP="00B277D3">
            <w:pPr>
              <w:pStyle w:val="TableText"/>
            </w:pPr>
            <w:r>
              <w:t>DD.MM.YY</w:t>
            </w:r>
          </w:p>
        </w:tc>
        <w:tc>
          <w:tcPr>
            <w:tcW w:w="2268" w:type="dxa"/>
          </w:tcPr>
          <w:p w:rsidR="00282A2E" w:rsidRDefault="00282A2E" w:rsidP="00B277D3">
            <w:pPr>
              <w:pStyle w:val="TableText"/>
              <w:ind w:left="33"/>
            </w:pPr>
          </w:p>
        </w:tc>
      </w:tr>
    </w:tbl>
    <w:p w:rsidR="00282A2E" w:rsidRPr="00282A2E" w:rsidRDefault="00282A2E" w:rsidP="00282A2E">
      <w:pPr>
        <w:spacing w:after="200" w:line="276" w:lineRule="auto"/>
        <w:rPr>
          <w:color w:val="000000" w:themeColor="text1"/>
        </w:rPr>
      </w:pPr>
      <w:r w:rsidRPr="00282A2E">
        <w:rPr>
          <w:color w:val="000000" w:themeColor="text1"/>
        </w:rPr>
        <w:t>Source: Adapted from a CCH template</w:t>
      </w:r>
    </w:p>
    <w:p w:rsidR="001213ED" w:rsidRDefault="001213ED"/>
    <w:sectPr w:rsidR="001213E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B56" w:rsidRDefault="00206B56" w:rsidP="00206B56">
      <w:r>
        <w:separator/>
      </w:r>
    </w:p>
  </w:endnote>
  <w:endnote w:type="continuationSeparator" w:id="0">
    <w:p w:rsidR="00206B56" w:rsidRDefault="00206B56" w:rsidP="00206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B56" w:rsidRPr="00206B56" w:rsidRDefault="00206B56" w:rsidP="00206B56">
    <w:pPr>
      <w:pStyle w:val="Footer"/>
      <w:jc w:val="right"/>
      <w:rPr>
        <w:sz w:val="16"/>
        <w:szCs w:val="16"/>
      </w:rPr>
    </w:pPr>
    <w:r w:rsidRPr="00206B56">
      <w:rPr>
        <w:sz w:val="16"/>
        <w:szCs w:val="16"/>
      </w:rPr>
      <w:t>Copyright © Institute of Directors in New Zealand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B56" w:rsidRDefault="00206B56" w:rsidP="00206B56">
      <w:r>
        <w:separator/>
      </w:r>
    </w:p>
  </w:footnote>
  <w:footnote w:type="continuationSeparator" w:id="0">
    <w:p w:rsidR="00206B56" w:rsidRDefault="00206B56" w:rsidP="00206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A2E"/>
    <w:rsid w:val="0000147A"/>
    <w:rsid w:val="00002259"/>
    <w:rsid w:val="00004070"/>
    <w:rsid w:val="00012C50"/>
    <w:rsid w:val="00015DF8"/>
    <w:rsid w:val="00023656"/>
    <w:rsid w:val="000738F4"/>
    <w:rsid w:val="001213ED"/>
    <w:rsid w:val="00157498"/>
    <w:rsid w:val="00206B56"/>
    <w:rsid w:val="00213218"/>
    <w:rsid w:val="002237AF"/>
    <w:rsid w:val="002367A4"/>
    <w:rsid w:val="00282A2E"/>
    <w:rsid w:val="002868D2"/>
    <w:rsid w:val="00345187"/>
    <w:rsid w:val="003B2227"/>
    <w:rsid w:val="003E460B"/>
    <w:rsid w:val="00496CC0"/>
    <w:rsid w:val="004A78B8"/>
    <w:rsid w:val="004C40E2"/>
    <w:rsid w:val="004E48B7"/>
    <w:rsid w:val="0051032B"/>
    <w:rsid w:val="005176AF"/>
    <w:rsid w:val="00524DFE"/>
    <w:rsid w:val="0052720F"/>
    <w:rsid w:val="005B5F6C"/>
    <w:rsid w:val="005C0733"/>
    <w:rsid w:val="005E2F7A"/>
    <w:rsid w:val="00677C1B"/>
    <w:rsid w:val="006A219E"/>
    <w:rsid w:val="006B6979"/>
    <w:rsid w:val="00732198"/>
    <w:rsid w:val="00762F43"/>
    <w:rsid w:val="00797AF7"/>
    <w:rsid w:val="007B71E3"/>
    <w:rsid w:val="007B78F5"/>
    <w:rsid w:val="00815FE0"/>
    <w:rsid w:val="00831C0B"/>
    <w:rsid w:val="008528AD"/>
    <w:rsid w:val="008762A2"/>
    <w:rsid w:val="008F3632"/>
    <w:rsid w:val="00905458"/>
    <w:rsid w:val="00953249"/>
    <w:rsid w:val="009B70FE"/>
    <w:rsid w:val="00A61092"/>
    <w:rsid w:val="00AD0220"/>
    <w:rsid w:val="00B04E4A"/>
    <w:rsid w:val="00C26DE9"/>
    <w:rsid w:val="00CB6874"/>
    <w:rsid w:val="00CF6969"/>
    <w:rsid w:val="00D213CE"/>
    <w:rsid w:val="00D34AE9"/>
    <w:rsid w:val="00D50534"/>
    <w:rsid w:val="00E0345D"/>
    <w:rsid w:val="00E11116"/>
    <w:rsid w:val="00EC11C1"/>
    <w:rsid w:val="00F41464"/>
    <w:rsid w:val="00F42220"/>
    <w:rsid w:val="00F576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82A2E"/>
    <w:pPr>
      <w:widowControl w:val="0"/>
      <w:spacing w:after="0" w:line="240" w:lineRule="auto"/>
    </w:pPr>
    <w:rPr>
      <w:lang w:val="en-US"/>
    </w:rPr>
  </w:style>
  <w:style w:type="paragraph" w:styleId="Heading1">
    <w:name w:val="heading 1"/>
    <w:basedOn w:val="Normal"/>
    <w:link w:val="Heading1Char"/>
    <w:uiPriority w:val="1"/>
    <w:qFormat/>
    <w:rsid w:val="00282A2E"/>
    <w:pPr>
      <w:ind w:left="100"/>
      <w:outlineLvl w:val="0"/>
    </w:pPr>
    <w:rPr>
      <w:rFonts w:ascii="Franklin Gothic Medium" w:eastAsia="Franklin Gothic Medium" w:hAnsi="Franklin Gothic Medium"/>
      <w:sz w:val="88"/>
      <w:szCs w:val="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82A2E"/>
    <w:rPr>
      <w:rFonts w:ascii="Franklin Gothic Medium" w:eastAsia="Franklin Gothic Medium" w:hAnsi="Franklin Gothic Medium"/>
      <w:sz w:val="88"/>
      <w:szCs w:val="88"/>
      <w:lang w:val="en-US"/>
    </w:rPr>
  </w:style>
  <w:style w:type="paragraph" w:customStyle="1" w:styleId="GreyIntroduction">
    <w:name w:val="Grey Introduction"/>
    <w:basedOn w:val="Normal"/>
    <w:qFormat/>
    <w:rsid w:val="00282A2E"/>
    <w:pPr>
      <w:widowControl/>
      <w:spacing w:after="120" w:line="360" w:lineRule="exact"/>
    </w:pPr>
    <w:rPr>
      <w:rFonts w:ascii="Calibri" w:hAnsi="Calibri"/>
      <w:color w:val="808080" w:themeColor="background1" w:themeShade="80"/>
      <w:sz w:val="30"/>
      <w:lang w:val="en-AU"/>
    </w:rPr>
  </w:style>
  <w:style w:type="table" w:styleId="TableGrid">
    <w:name w:val="Table Grid"/>
    <w:basedOn w:val="TableNormal"/>
    <w:uiPriority w:val="59"/>
    <w:rsid w:val="00282A2E"/>
    <w:pPr>
      <w:spacing w:after="0" w:line="240" w:lineRule="auto"/>
    </w:pPr>
    <w:rPr>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Bold">
    <w:name w:val="Table Text Bold"/>
    <w:basedOn w:val="Normal"/>
    <w:qFormat/>
    <w:rsid w:val="00282A2E"/>
    <w:pPr>
      <w:widowControl/>
      <w:spacing w:line="260" w:lineRule="exact"/>
    </w:pPr>
    <w:rPr>
      <w:rFonts w:ascii="Calibri" w:hAnsi="Calibri"/>
      <w:b/>
      <w:lang w:val="en-AU"/>
    </w:rPr>
  </w:style>
  <w:style w:type="paragraph" w:customStyle="1" w:styleId="TableText">
    <w:name w:val="Table Text"/>
    <w:basedOn w:val="TableTextBold"/>
    <w:qFormat/>
    <w:rsid w:val="00282A2E"/>
    <w:pPr>
      <w:spacing w:after="120"/>
    </w:pPr>
    <w:rPr>
      <w:b w:val="0"/>
    </w:rPr>
  </w:style>
  <w:style w:type="paragraph" w:styleId="Header">
    <w:name w:val="header"/>
    <w:basedOn w:val="Normal"/>
    <w:link w:val="HeaderChar"/>
    <w:uiPriority w:val="99"/>
    <w:unhideWhenUsed/>
    <w:rsid w:val="00206B56"/>
    <w:pPr>
      <w:tabs>
        <w:tab w:val="center" w:pos="4513"/>
        <w:tab w:val="right" w:pos="9026"/>
      </w:tabs>
    </w:pPr>
  </w:style>
  <w:style w:type="character" w:customStyle="1" w:styleId="HeaderChar">
    <w:name w:val="Header Char"/>
    <w:basedOn w:val="DefaultParagraphFont"/>
    <w:link w:val="Header"/>
    <w:uiPriority w:val="99"/>
    <w:rsid w:val="00206B56"/>
    <w:rPr>
      <w:lang w:val="en-US"/>
    </w:rPr>
  </w:style>
  <w:style w:type="paragraph" w:styleId="Footer">
    <w:name w:val="footer"/>
    <w:basedOn w:val="Normal"/>
    <w:link w:val="FooterChar"/>
    <w:uiPriority w:val="99"/>
    <w:unhideWhenUsed/>
    <w:rsid w:val="00206B56"/>
    <w:pPr>
      <w:tabs>
        <w:tab w:val="center" w:pos="4513"/>
        <w:tab w:val="right" w:pos="9026"/>
      </w:tabs>
    </w:pPr>
  </w:style>
  <w:style w:type="character" w:customStyle="1" w:styleId="FooterChar">
    <w:name w:val="Footer Char"/>
    <w:basedOn w:val="DefaultParagraphFont"/>
    <w:link w:val="Footer"/>
    <w:uiPriority w:val="99"/>
    <w:rsid w:val="00206B56"/>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82A2E"/>
    <w:pPr>
      <w:widowControl w:val="0"/>
      <w:spacing w:after="0" w:line="240" w:lineRule="auto"/>
    </w:pPr>
    <w:rPr>
      <w:lang w:val="en-US"/>
    </w:rPr>
  </w:style>
  <w:style w:type="paragraph" w:styleId="Heading1">
    <w:name w:val="heading 1"/>
    <w:basedOn w:val="Normal"/>
    <w:link w:val="Heading1Char"/>
    <w:uiPriority w:val="1"/>
    <w:qFormat/>
    <w:rsid w:val="00282A2E"/>
    <w:pPr>
      <w:ind w:left="100"/>
      <w:outlineLvl w:val="0"/>
    </w:pPr>
    <w:rPr>
      <w:rFonts w:ascii="Franklin Gothic Medium" w:eastAsia="Franklin Gothic Medium" w:hAnsi="Franklin Gothic Medium"/>
      <w:sz w:val="88"/>
      <w:szCs w:val="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82A2E"/>
    <w:rPr>
      <w:rFonts w:ascii="Franklin Gothic Medium" w:eastAsia="Franklin Gothic Medium" w:hAnsi="Franklin Gothic Medium"/>
      <w:sz w:val="88"/>
      <w:szCs w:val="88"/>
      <w:lang w:val="en-US"/>
    </w:rPr>
  </w:style>
  <w:style w:type="paragraph" w:customStyle="1" w:styleId="GreyIntroduction">
    <w:name w:val="Grey Introduction"/>
    <w:basedOn w:val="Normal"/>
    <w:qFormat/>
    <w:rsid w:val="00282A2E"/>
    <w:pPr>
      <w:widowControl/>
      <w:spacing w:after="120" w:line="360" w:lineRule="exact"/>
    </w:pPr>
    <w:rPr>
      <w:rFonts w:ascii="Calibri" w:hAnsi="Calibri"/>
      <w:color w:val="808080" w:themeColor="background1" w:themeShade="80"/>
      <w:sz w:val="30"/>
      <w:lang w:val="en-AU"/>
    </w:rPr>
  </w:style>
  <w:style w:type="table" w:styleId="TableGrid">
    <w:name w:val="Table Grid"/>
    <w:basedOn w:val="TableNormal"/>
    <w:uiPriority w:val="59"/>
    <w:rsid w:val="00282A2E"/>
    <w:pPr>
      <w:spacing w:after="0" w:line="240" w:lineRule="auto"/>
    </w:pPr>
    <w:rPr>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Bold">
    <w:name w:val="Table Text Bold"/>
    <w:basedOn w:val="Normal"/>
    <w:qFormat/>
    <w:rsid w:val="00282A2E"/>
    <w:pPr>
      <w:widowControl/>
      <w:spacing w:line="260" w:lineRule="exact"/>
    </w:pPr>
    <w:rPr>
      <w:rFonts w:ascii="Calibri" w:hAnsi="Calibri"/>
      <w:b/>
      <w:lang w:val="en-AU"/>
    </w:rPr>
  </w:style>
  <w:style w:type="paragraph" w:customStyle="1" w:styleId="TableText">
    <w:name w:val="Table Text"/>
    <w:basedOn w:val="TableTextBold"/>
    <w:qFormat/>
    <w:rsid w:val="00282A2E"/>
    <w:pPr>
      <w:spacing w:after="120"/>
    </w:pPr>
    <w:rPr>
      <w:b w:val="0"/>
    </w:rPr>
  </w:style>
  <w:style w:type="paragraph" w:styleId="Header">
    <w:name w:val="header"/>
    <w:basedOn w:val="Normal"/>
    <w:link w:val="HeaderChar"/>
    <w:uiPriority w:val="99"/>
    <w:unhideWhenUsed/>
    <w:rsid w:val="00206B56"/>
    <w:pPr>
      <w:tabs>
        <w:tab w:val="center" w:pos="4513"/>
        <w:tab w:val="right" w:pos="9026"/>
      </w:tabs>
    </w:pPr>
  </w:style>
  <w:style w:type="character" w:customStyle="1" w:styleId="HeaderChar">
    <w:name w:val="Header Char"/>
    <w:basedOn w:val="DefaultParagraphFont"/>
    <w:link w:val="Header"/>
    <w:uiPriority w:val="99"/>
    <w:rsid w:val="00206B56"/>
    <w:rPr>
      <w:lang w:val="en-US"/>
    </w:rPr>
  </w:style>
  <w:style w:type="paragraph" w:styleId="Footer">
    <w:name w:val="footer"/>
    <w:basedOn w:val="Normal"/>
    <w:link w:val="FooterChar"/>
    <w:uiPriority w:val="99"/>
    <w:unhideWhenUsed/>
    <w:rsid w:val="00206B56"/>
    <w:pPr>
      <w:tabs>
        <w:tab w:val="center" w:pos="4513"/>
        <w:tab w:val="right" w:pos="9026"/>
      </w:tabs>
    </w:pPr>
  </w:style>
  <w:style w:type="character" w:customStyle="1" w:styleId="FooterChar">
    <w:name w:val="Footer Char"/>
    <w:basedOn w:val="DefaultParagraphFont"/>
    <w:link w:val="Footer"/>
    <w:uiPriority w:val="99"/>
    <w:rsid w:val="00206B5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Institute of Directors</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Rook</dc:creator>
  <cp:lastModifiedBy>Tania Rook</cp:lastModifiedBy>
  <cp:revision>2</cp:revision>
  <dcterms:created xsi:type="dcterms:W3CDTF">2013-12-03T02:21:00Z</dcterms:created>
  <dcterms:modified xsi:type="dcterms:W3CDTF">2013-12-03T21:18:00Z</dcterms:modified>
</cp:coreProperties>
</file>